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6946"/>
        <w:gridCol w:w="1136"/>
      </w:tblGrid>
      <w:tr>
        <w:trPr>
          <w:trHeight w:val="700" w:hRule="atLeast"/>
        </w:trPr>
        <w:tc>
          <w:tcPr>
            <w:tcW w:w="8434" w:type="dxa"/>
            <w:gridSpan w:val="2"/>
          </w:tcPr>
          <w:p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AMA-koder:</w:t>
            </w:r>
          </w:p>
          <w:p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AT-11-vägg (ÖD)</w:t>
            </w:r>
          </w:p>
        </w:tc>
        <w:tc>
          <w:tcPr>
            <w:tcW w:w="1136" w:type="dxa"/>
          </w:tcPr>
          <w:p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>
        <w:trPr>
          <w:trHeight w:val="229" w:hRule="atLeast"/>
        </w:trPr>
        <w:tc>
          <w:tcPr>
            <w:tcW w:w="1488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>
        <w:trPr>
          <w:trHeight w:val="13247" w:hRule="atLeast"/>
        </w:trPr>
        <w:tc>
          <w:tcPr>
            <w:tcW w:w="1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 w:before="45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QMD</w:t>
            </w:r>
          </w:p>
          <w:p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QMD.1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 w:before="45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 LUFTBEHANDLINGSSYSTEM LUFTDON M M</w:t>
            </w:r>
          </w:p>
          <w:p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ÖVERLUFTSDON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80" w:lineRule="auto" w:before="1"/>
              <w:ind w:left="140" w:right="3248"/>
              <w:rPr>
                <w:b/>
                <w:sz w:val="20"/>
              </w:rPr>
            </w:pPr>
            <w:r>
              <w:rPr>
                <w:b/>
                <w:sz w:val="20"/>
              </w:rPr>
              <w:t>Överluftsdon monterade i vägg / dörr ÖDxx</w:t>
            </w:r>
          </w:p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Rektangulärt aluminiumgaller för överluft med lameller som förhindrar ljusgenomsläpp av Lindabs fabrikat typ AT-11 eller likvärdigt.</w:t>
            </w:r>
          </w:p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Levereras med eller utan synliga skruvhål för montering.</w:t>
            </w: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983" w:val="left" w:leader="none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983" w:val="left" w:leader="none"/>
              </w:tabs>
              <w:ind w:left="1982" w:right="2956" w:hanging="1843"/>
              <w:rPr>
                <w:sz w:val="20"/>
              </w:rPr>
            </w:pPr>
            <w:r>
              <w:rPr>
                <w:b/>
                <w:sz w:val="20"/>
              </w:rPr>
              <w:t>Dim:</w:t>
              <w:tab/>
              <w:tab/>
            </w:r>
            <w:r>
              <w:rPr>
                <w:w w:val="95"/>
                <w:sz w:val="20"/>
              </w:rPr>
              <w:t>AT-11-V-xxx-xxx-9003 </w:t>
            </w:r>
            <w:r>
              <w:rPr>
                <w:sz w:val="20"/>
              </w:rPr>
              <w:t>AT-11-xxx-xxx-9003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3"/>
              <w:ind w:left="676" w:right="113"/>
              <w:rPr>
                <w:sz w:val="20"/>
              </w:rPr>
            </w:pPr>
            <w:r>
              <w:rPr>
                <w:sz w:val="20"/>
              </w:rPr>
              <w:t>x st x st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51522048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50"/>
          <w:pgMar w:top="960" w:bottom="280" w:left="1620" w:right="46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6946"/>
        <w:gridCol w:w="1136"/>
      </w:tblGrid>
      <w:tr>
        <w:trPr>
          <w:trHeight w:val="700" w:hRule="atLeast"/>
        </w:trPr>
        <w:tc>
          <w:tcPr>
            <w:tcW w:w="8434" w:type="dxa"/>
            <w:gridSpan w:val="2"/>
          </w:tcPr>
          <w:p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AMA-koder:</w:t>
            </w:r>
          </w:p>
          <w:p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AT-21-vägg (ÖD)</w:t>
            </w:r>
          </w:p>
        </w:tc>
        <w:tc>
          <w:tcPr>
            <w:tcW w:w="1136" w:type="dxa"/>
          </w:tcPr>
          <w:p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>
        <w:trPr>
          <w:trHeight w:val="229" w:hRule="atLeast"/>
        </w:trPr>
        <w:tc>
          <w:tcPr>
            <w:tcW w:w="1488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>
        <w:trPr>
          <w:trHeight w:val="13247" w:hRule="atLeast"/>
        </w:trPr>
        <w:tc>
          <w:tcPr>
            <w:tcW w:w="1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 w:before="45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QMD</w:t>
            </w:r>
          </w:p>
          <w:p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QMD.1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 w:before="45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 LUFTBEHANDLINGSSYSTEM LUFTDON M M</w:t>
            </w:r>
          </w:p>
          <w:p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ÖVERLUFTSDON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80" w:lineRule="auto" w:before="1"/>
              <w:ind w:left="140" w:right="3248"/>
              <w:rPr>
                <w:b/>
                <w:sz w:val="20"/>
              </w:rPr>
            </w:pPr>
            <w:r>
              <w:rPr>
                <w:b/>
                <w:sz w:val="20"/>
              </w:rPr>
              <w:t>Överluftsdon monterade i vägg / dörr ÖDxx</w:t>
            </w:r>
          </w:p>
          <w:p>
            <w:pPr>
              <w:pStyle w:val="TableParagraph"/>
              <w:ind w:left="140" w:right="525"/>
              <w:rPr>
                <w:sz w:val="20"/>
              </w:rPr>
            </w:pPr>
            <w:r>
              <w:rPr>
                <w:sz w:val="20"/>
              </w:rPr>
              <w:t>Rektangulärt aluminiumgaller med motfläns för överluft med fasta lameller som förhindrar ljusgenomsläpp av Lindabs fabrikat typ AT-21 eller likvärdigt.</w:t>
            </w:r>
          </w:p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Levereras med eller utan synliga skruvhål för montering.</w:t>
            </w: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983" w:val="left" w:leader="none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983" w:val="left" w:leader="none"/>
              </w:tabs>
              <w:ind w:left="1982" w:right="2956" w:hanging="1843"/>
              <w:rPr>
                <w:sz w:val="20"/>
              </w:rPr>
            </w:pPr>
            <w:r>
              <w:rPr>
                <w:b/>
                <w:sz w:val="20"/>
              </w:rPr>
              <w:t>Dim:</w:t>
              <w:tab/>
              <w:tab/>
            </w:r>
            <w:r>
              <w:rPr>
                <w:w w:val="95"/>
                <w:sz w:val="20"/>
              </w:rPr>
              <w:t>AT-21-V-xxx-xxx-9003 </w:t>
            </w:r>
            <w:r>
              <w:rPr>
                <w:sz w:val="20"/>
              </w:rPr>
              <w:t>AT-21-xxx-xxx-9003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1"/>
              <w:ind w:left="676" w:right="113"/>
              <w:rPr>
                <w:sz w:val="20"/>
              </w:rPr>
            </w:pPr>
            <w:r>
              <w:rPr>
                <w:sz w:val="20"/>
              </w:rPr>
              <w:t>x st x st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51523072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top="960" w:bottom="280" w:left="16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sv-SE" w:bidi="sv-SE"/>
    </w:rPr>
  </w:style>
  <w:style w:styleId="ListParagraph" w:type="paragraph">
    <w:name w:val="List Paragraph"/>
    <w:basedOn w:val="Normal"/>
    <w:uiPriority w:val="1"/>
    <w:qFormat/>
    <w:pPr/>
    <w:rPr>
      <w:lang w:val="sv-SE" w:eastAsia="sv-SE" w:bidi="sv-SE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v-SE" w:eastAsia="sv-SE" w:bidi="sv-S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jesper.karlsson@lindab.com</dc:creator>
  <dc:title>Lindab AMA</dc:title>
  <dcterms:created xsi:type="dcterms:W3CDTF">2020-03-05T08:44:11Z</dcterms:created>
  <dcterms:modified xsi:type="dcterms:W3CDTF">2020-03-05T08:44:11Z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2020-03-05T00:00:00Z</vt:filetime>
  </property>
</Properties>
</file>